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0111AC" w14:textId="4333DB9E" w:rsidR="006E2D4B" w:rsidRDefault="006E2D4B">
      <w:r>
        <w:t>Week Six class one</w:t>
      </w:r>
    </w:p>
    <w:p w14:paraId="377D09BA" w14:textId="7C8446A6" w:rsidR="006E2D4B" w:rsidRDefault="006E2D4B">
      <w:r>
        <w:t>Assignment one</w:t>
      </w:r>
    </w:p>
    <w:p w14:paraId="4F43FBB3" w14:textId="77777777" w:rsidR="006E2D4B" w:rsidRDefault="006E2D4B" w:rsidP="006E2D4B">
      <w:pPr>
        <w:pStyle w:val="NormalWeb"/>
        <w:shd w:val="clear" w:color="auto" w:fill="FFFFFF"/>
        <w:spacing w:before="0" w:beforeAutospacing="0" w:after="0" w:afterAutospacing="0"/>
        <w:rPr>
          <w:rFonts w:ascii="Arial" w:hAnsi="Arial"/>
          <w:color w:val="000000"/>
        </w:rPr>
      </w:pPr>
      <w:r>
        <w:rPr>
          <w:rFonts w:ascii="Arial" w:hAnsi="Arial" w:cs="Arial"/>
          <w:b/>
          <w:bCs/>
          <w:color w:val="000000"/>
          <w:sz w:val="27"/>
          <w:szCs w:val="27"/>
          <w:bdr w:val="none" w:sz="0" w:space="0" w:color="auto" w:frame="1"/>
        </w:rPr>
        <w:t>Self-Assessment</w:t>
      </w:r>
    </w:p>
    <w:p w14:paraId="7E1BDF16" w14:textId="77777777" w:rsidR="006E2D4B" w:rsidRDefault="006E2D4B" w:rsidP="006E2D4B">
      <w:pPr>
        <w:pStyle w:val="NormalWeb"/>
        <w:shd w:val="clear" w:color="auto" w:fill="FFFFFF"/>
        <w:spacing w:before="0" w:beforeAutospacing="0" w:after="0" w:afterAutospacing="0"/>
        <w:rPr>
          <w:rFonts w:ascii="Arial" w:hAnsi="Arial" w:cs="Arial"/>
          <w:color w:val="000000"/>
        </w:rPr>
      </w:pPr>
      <w:r>
        <w:rPr>
          <w:rFonts w:ascii="Arial" w:hAnsi="Arial" w:cs="Arial"/>
          <w:color w:val="000000"/>
          <w:bdr w:val="none" w:sz="0" w:space="0" w:color="auto" w:frame="1"/>
        </w:rPr>
        <w:t>Understanding your thoughts and feelings about trauma work helps to conceptualize what you need in order to be a healthy counselor. One way of achieving this information is by completing a self-assessment. The results of the self-assessment can assist you in developing strategies to increase your health and wellness as a counselor and address issues related to possible vicarious trauma. Completing this assessment may be difficult because it requires you to be honest about your beliefs, feelings, and reactions about yourself and your counseling work.</w:t>
      </w:r>
      <w:r>
        <w:rPr>
          <w:rFonts w:ascii="Arial" w:hAnsi="Arial" w:cs="Arial"/>
          <w:color w:val="000000"/>
        </w:rPr>
        <w:t> </w:t>
      </w:r>
      <w:r>
        <w:rPr>
          <w:rFonts w:ascii="Arial" w:hAnsi="Arial" w:cs="Arial"/>
          <w:color w:val="000000"/>
        </w:rPr>
        <w:br/>
      </w:r>
      <w:r>
        <w:rPr>
          <w:rFonts w:ascii="Arial" w:hAnsi="Arial" w:cs="Arial"/>
          <w:color w:val="000000"/>
        </w:rPr>
        <w:br/>
      </w:r>
      <w:r>
        <w:rPr>
          <w:rFonts w:ascii="Arial" w:hAnsi="Arial" w:cs="Arial"/>
          <w:color w:val="000000"/>
          <w:bdr w:val="none" w:sz="0" w:space="0" w:color="auto" w:frame="1"/>
        </w:rPr>
        <w:t xml:space="preserve">For this Discussion, you assess your experiences and needs related to your counseling work. Reflect honestly on your experience as you answer the questions and consider </w:t>
      </w:r>
      <w:proofErr w:type="gramStart"/>
      <w:r>
        <w:rPr>
          <w:rFonts w:ascii="Arial" w:hAnsi="Arial" w:cs="Arial"/>
          <w:color w:val="000000"/>
          <w:bdr w:val="none" w:sz="0" w:space="0" w:color="auto" w:frame="1"/>
        </w:rPr>
        <w:t>whether or not</w:t>
      </w:r>
      <w:proofErr w:type="gramEnd"/>
      <w:r>
        <w:rPr>
          <w:rFonts w:ascii="Arial" w:hAnsi="Arial" w:cs="Arial"/>
          <w:color w:val="000000"/>
          <w:bdr w:val="none" w:sz="0" w:space="0" w:color="auto" w:frame="1"/>
        </w:rPr>
        <w:t xml:space="preserve"> it is difficult for you to answer any of the questions and why.</w:t>
      </w:r>
      <w:r>
        <w:rPr>
          <w:rFonts w:ascii="Arial" w:hAnsi="Arial" w:cs="Arial"/>
          <w:color w:val="000000"/>
        </w:rPr>
        <w:t> </w:t>
      </w:r>
      <w:r>
        <w:rPr>
          <w:rFonts w:ascii="Arial" w:hAnsi="Arial" w:cs="Arial"/>
          <w:color w:val="000000"/>
        </w:rPr>
        <w:br/>
      </w:r>
      <w:r>
        <w:rPr>
          <w:rFonts w:ascii="Arial" w:hAnsi="Arial" w:cs="Arial"/>
          <w:color w:val="000000"/>
        </w:rPr>
        <w:br/>
      </w:r>
      <w:r>
        <w:rPr>
          <w:rFonts w:ascii="Arial" w:hAnsi="Arial" w:cs="Arial"/>
          <w:b/>
          <w:bCs/>
          <w:color w:val="000000"/>
          <w:bdr w:val="none" w:sz="0" w:space="0" w:color="auto" w:frame="1"/>
        </w:rPr>
        <w:t>With these thoughts in mind:</w:t>
      </w:r>
      <w:r>
        <w:rPr>
          <w:rFonts w:ascii="Arial" w:hAnsi="Arial" w:cs="Arial"/>
          <w:b/>
          <w:bCs/>
          <w:color w:val="000000"/>
          <w:bdr w:val="none" w:sz="0" w:space="0" w:color="auto" w:frame="1"/>
        </w:rPr>
        <w:br/>
      </w:r>
      <w:r>
        <w:rPr>
          <w:rFonts w:ascii="Arial" w:hAnsi="Arial" w:cs="Arial"/>
          <w:b/>
          <w:bCs/>
          <w:color w:val="000000"/>
          <w:bdr w:val="none" w:sz="0" w:space="0" w:color="auto" w:frame="1"/>
        </w:rPr>
        <w:br/>
        <w:t>Post by Day 3</w:t>
      </w:r>
      <w:r>
        <w:rPr>
          <w:rFonts w:ascii="Arial" w:hAnsi="Arial" w:cs="Arial"/>
          <w:color w:val="000000"/>
          <w:bdr w:val="none" w:sz="0" w:space="0" w:color="auto" w:frame="1"/>
        </w:rPr>
        <w:t> a brief description of your experience answering the questions. Explain whether it was difficult or easy to answer the questions and why. Then describe one personal need you identified from the assessment and explain one way you might address it. Be specific. Finally, explain any insights you had or conclusions you drew from completing the assessment.</w:t>
      </w:r>
      <w:r>
        <w:rPr>
          <w:rFonts w:ascii="Arial" w:hAnsi="Arial" w:cs="Arial"/>
          <w:color w:val="000000"/>
        </w:rPr>
        <w:t> </w:t>
      </w:r>
    </w:p>
    <w:p w14:paraId="79975865" w14:textId="58D2453A" w:rsidR="006E2D4B" w:rsidRDefault="006E2D4B">
      <w:r>
        <w:t xml:space="preserve"> </w:t>
      </w:r>
      <w:r w:rsidRPr="006E2D4B">
        <w:rPr>
          <w:highlight w:val="yellow"/>
        </w:rPr>
        <w:t>Due July 3</w:t>
      </w:r>
    </w:p>
    <w:p w14:paraId="15B69757" w14:textId="6145FC94" w:rsidR="006E2D4B" w:rsidRPr="006E2D4B" w:rsidRDefault="006E2D4B">
      <w:pPr>
        <w:rPr>
          <w:highlight w:val="yellow"/>
        </w:rPr>
      </w:pPr>
      <w:r w:rsidRPr="006E2D4B">
        <w:rPr>
          <w:highlight w:val="yellow"/>
        </w:rPr>
        <w:t>Assignment 2</w:t>
      </w:r>
    </w:p>
    <w:p w14:paraId="54F7B52C" w14:textId="74D33753" w:rsidR="006E2D4B" w:rsidRDefault="006E2D4B">
      <w:r w:rsidRPr="006E2D4B">
        <w:rPr>
          <w:highlight w:val="yellow"/>
        </w:rPr>
        <w:t>Due July 7</w:t>
      </w:r>
    </w:p>
    <w:p w14:paraId="7955D0C8" w14:textId="77777777" w:rsidR="006E2D4B" w:rsidRDefault="006E2D4B" w:rsidP="006E2D4B">
      <w:pPr>
        <w:pStyle w:val="NormalWeb"/>
        <w:shd w:val="clear" w:color="auto" w:fill="FAFAFA"/>
        <w:spacing w:before="0" w:beforeAutospacing="0" w:after="0" w:afterAutospacing="0"/>
        <w:rPr>
          <w:rFonts w:ascii="Arial" w:hAnsi="Arial" w:cs="Arial"/>
          <w:color w:val="000000"/>
        </w:rPr>
      </w:pPr>
      <w:r>
        <w:rPr>
          <w:rFonts w:ascii="Arial" w:hAnsi="Arial" w:cs="Arial"/>
          <w:b/>
          <w:bCs/>
          <w:color w:val="000000"/>
          <w:bdr w:val="none" w:sz="0" w:space="0" w:color="auto" w:frame="1"/>
        </w:rPr>
        <w:t>Application: Assessment</w:t>
      </w:r>
    </w:p>
    <w:p w14:paraId="6C378D0D" w14:textId="77777777" w:rsidR="006E2D4B" w:rsidRDefault="006E2D4B" w:rsidP="006E2D4B">
      <w:pPr>
        <w:pStyle w:val="NormalWeb"/>
        <w:shd w:val="clear" w:color="auto" w:fill="FAFAFA"/>
        <w:spacing w:before="0" w:beforeAutospacing="0" w:after="0" w:afterAutospacing="0"/>
        <w:rPr>
          <w:rFonts w:ascii="Arial" w:hAnsi="Arial" w:cs="Arial"/>
          <w:color w:val="000000"/>
        </w:rPr>
      </w:pPr>
      <w:r>
        <w:rPr>
          <w:rFonts w:ascii="inherit" w:hAnsi="inherit" w:cs="Arial"/>
          <w:color w:val="000000"/>
          <w:bdr w:val="none" w:sz="0" w:space="0" w:color="auto" w:frame="1"/>
        </w:rPr>
        <w:t xml:space="preserve">Now that you have completed your own assessment, consider how this assessment is applicable to other trauma-response helping professionals and future supervisees. When a trauma-response helping professional or future supervisee is experiencing vicarious trauma, you must identify the presenting problem correctly. Since many of the vicarious trauma symptoms present as burnout, </w:t>
      </w:r>
      <w:proofErr w:type="gramStart"/>
      <w:r>
        <w:rPr>
          <w:rFonts w:ascii="inherit" w:hAnsi="inherit" w:cs="Arial"/>
          <w:color w:val="000000"/>
          <w:bdr w:val="none" w:sz="0" w:space="0" w:color="auto" w:frame="1"/>
        </w:rPr>
        <w:t>counter-transference</w:t>
      </w:r>
      <w:proofErr w:type="gramEnd"/>
      <w:r>
        <w:rPr>
          <w:rFonts w:ascii="inherit" w:hAnsi="inherit" w:cs="Arial"/>
          <w:color w:val="000000"/>
          <w:bdr w:val="none" w:sz="0" w:space="0" w:color="auto" w:frame="1"/>
        </w:rPr>
        <w:t>, or post-traumatic stress disorder, it is critical to know what phenomenon the person is experiencing. Using an assessment helps to identify the proper phenomenon as well as creating interventions effectively.</w:t>
      </w:r>
    </w:p>
    <w:p w14:paraId="2A2B2A6E" w14:textId="77777777" w:rsidR="006E2D4B" w:rsidRDefault="006E2D4B" w:rsidP="006E2D4B">
      <w:pPr>
        <w:pStyle w:val="NormalWeb"/>
        <w:shd w:val="clear" w:color="auto" w:fill="FAFAFA"/>
        <w:spacing w:before="0" w:beforeAutospacing="0" w:after="0" w:afterAutospacing="0"/>
        <w:rPr>
          <w:rFonts w:ascii="Arial" w:hAnsi="Arial" w:cs="Arial"/>
          <w:color w:val="000000"/>
        </w:rPr>
      </w:pPr>
      <w:r>
        <w:rPr>
          <w:rFonts w:ascii="inherit" w:hAnsi="inherit" w:cs="Arial"/>
          <w:color w:val="000000"/>
          <w:bdr w:val="none" w:sz="0" w:space="0" w:color="auto" w:frame="1"/>
        </w:rPr>
        <w:t>For this Application Assignment, consider the significance of using this</w:t>
      </w:r>
    </w:p>
    <w:p w14:paraId="65FE4F7B" w14:textId="5507776E" w:rsidR="006E2D4B" w:rsidRDefault="006E2D4B"/>
    <w:p w14:paraId="789D5548" w14:textId="77777777" w:rsidR="006E2D4B" w:rsidRPr="006E2D4B" w:rsidRDefault="006E2D4B" w:rsidP="006E2D4B">
      <w:pPr>
        <w:shd w:val="clear" w:color="auto" w:fill="FAFAFA"/>
        <w:spacing w:after="0" w:line="240" w:lineRule="auto"/>
        <w:rPr>
          <w:rFonts w:ascii="Arial" w:eastAsia="Times New Roman" w:hAnsi="Arial" w:cs="Arial"/>
          <w:color w:val="000000"/>
          <w:sz w:val="24"/>
          <w:szCs w:val="24"/>
        </w:rPr>
      </w:pPr>
      <w:r w:rsidRPr="006E2D4B">
        <w:rPr>
          <w:rFonts w:ascii="Arial" w:eastAsia="Times New Roman" w:hAnsi="Arial" w:cs="Arial"/>
          <w:b/>
          <w:bCs/>
          <w:color w:val="000000"/>
          <w:sz w:val="27"/>
          <w:szCs w:val="27"/>
          <w:bdr w:val="none" w:sz="0" w:space="0" w:color="auto" w:frame="1"/>
        </w:rPr>
        <w:t>Master’s Students The assignment: (2-3 pages)</w:t>
      </w:r>
    </w:p>
    <w:p w14:paraId="46DD9435" w14:textId="77777777" w:rsidR="006E2D4B" w:rsidRPr="006E2D4B" w:rsidRDefault="006E2D4B" w:rsidP="006E2D4B">
      <w:pPr>
        <w:numPr>
          <w:ilvl w:val="0"/>
          <w:numId w:val="1"/>
        </w:numPr>
        <w:shd w:val="clear" w:color="auto" w:fill="FAFAFA"/>
        <w:spacing w:after="0" w:line="240" w:lineRule="auto"/>
        <w:ind w:left="0"/>
        <w:rPr>
          <w:rFonts w:ascii="inherit" w:eastAsia="Times New Roman" w:hAnsi="inherit" w:cs="Arial"/>
          <w:color w:val="000000"/>
          <w:sz w:val="20"/>
          <w:szCs w:val="20"/>
        </w:rPr>
      </w:pPr>
      <w:r w:rsidRPr="006E2D4B">
        <w:rPr>
          <w:rFonts w:ascii="Calibri" w:eastAsia="Times New Roman" w:hAnsi="Calibri" w:cs="Arial"/>
          <w:color w:val="000000"/>
          <w:bdr w:val="none" w:sz="0" w:space="0" w:color="auto" w:frame="1"/>
        </w:rPr>
        <w:t>Identify yourself as a master’s student on the title page of your assignment.</w:t>
      </w:r>
    </w:p>
    <w:p w14:paraId="3D8B8235" w14:textId="77777777" w:rsidR="006E2D4B" w:rsidRPr="006E2D4B" w:rsidRDefault="006E2D4B" w:rsidP="006E2D4B">
      <w:pPr>
        <w:numPr>
          <w:ilvl w:val="0"/>
          <w:numId w:val="1"/>
        </w:numPr>
        <w:shd w:val="clear" w:color="auto" w:fill="FAFAFA"/>
        <w:spacing w:after="0" w:line="240" w:lineRule="auto"/>
        <w:ind w:left="0"/>
        <w:rPr>
          <w:rFonts w:ascii="inherit" w:eastAsia="Times New Roman" w:hAnsi="inherit" w:cs="Arial"/>
          <w:color w:val="000000"/>
          <w:sz w:val="20"/>
          <w:szCs w:val="20"/>
        </w:rPr>
      </w:pPr>
      <w:r w:rsidRPr="006E2D4B">
        <w:rPr>
          <w:rFonts w:ascii="Calibri" w:eastAsia="Times New Roman" w:hAnsi="Calibri" w:cs="Arial"/>
          <w:color w:val="000000"/>
          <w:bdr w:val="none" w:sz="0" w:space="0" w:color="auto" w:frame="1"/>
        </w:rPr>
        <w:t>Describe the components of the assessment.</w:t>
      </w:r>
    </w:p>
    <w:p w14:paraId="2C0EF3A3" w14:textId="77777777" w:rsidR="006E2D4B" w:rsidRPr="006E2D4B" w:rsidRDefault="006E2D4B" w:rsidP="006E2D4B">
      <w:pPr>
        <w:numPr>
          <w:ilvl w:val="0"/>
          <w:numId w:val="1"/>
        </w:numPr>
        <w:shd w:val="clear" w:color="auto" w:fill="FAFAFA"/>
        <w:spacing w:after="0" w:line="240" w:lineRule="auto"/>
        <w:ind w:left="0"/>
        <w:rPr>
          <w:rFonts w:ascii="inherit" w:eastAsia="Times New Roman" w:hAnsi="inherit" w:cs="Arial"/>
          <w:color w:val="000000"/>
          <w:sz w:val="20"/>
          <w:szCs w:val="20"/>
        </w:rPr>
      </w:pPr>
      <w:r w:rsidRPr="006E2D4B">
        <w:rPr>
          <w:rFonts w:ascii="Calibri" w:eastAsia="Times New Roman" w:hAnsi="Calibri" w:cs="Arial"/>
          <w:color w:val="000000"/>
          <w:bdr w:val="none" w:sz="0" w:space="0" w:color="auto" w:frame="1"/>
        </w:rPr>
        <w:t>Explain the significance of each section of the assessment for vicarious trauma. Be specific.</w:t>
      </w:r>
    </w:p>
    <w:p w14:paraId="54A57986" w14:textId="77777777" w:rsidR="006E2D4B" w:rsidRPr="006E2D4B" w:rsidRDefault="006E2D4B" w:rsidP="006E2D4B">
      <w:pPr>
        <w:numPr>
          <w:ilvl w:val="0"/>
          <w:numId w:val="1"/>
        </w:numPr>
        <w:shd w:val="clear" w:color="auto" w:fill="FAFAFA"/>
        <w:spacing w:after="0" w:line="240" w:lineRule="auto"/>
        <w:ind w:left="0"/>
        <w:rPr>
          <w:rFonts w:ascii="inherit" w:eastAsia="Times New Roman" w:hAnsi="inherit" w:cs="Arial"/>
          <w:color w:val="000000"/>
          <w:sz w:val="20"/>
          <w:szCs w:val="20"/>
        </w:rPr>
      </w:pPr>
      <w:r w:rsidRPr="006E2D4B">
        <w:rPr>
          <w:rFonts w:ascii="Calibri" w:eastAsia="Times New Roman" w:hAnsi="Calibri" w:cs="Arial"/>
          <w:color w:val="000000"/>
          <w:bdr w:val="none" w:sz="0" w:space="0" w:color="auto" w:frame="1"/>
        </w:rPr>
        <w:t>Explain the significance of using an assessment in the treatment and prevention of vicarious trauma for clients and counselors. Be specific.</w:t>
      </w:r>
    </w:p>
    <w:p w14:paraId="6B33E431" w14:textId="77777777" w:rsidR="006E2D4B" w:rsidRPr="006E2D4B" w:rsidRDefault="006E2D4B" w:rsidP="006E2D4B">
      <w:pPr>
        <w:numPr>
          <w:ilvl w:val="0"/>
          <w:numId w:val="1"/>
        </w:numPr>
        <w:shd w:val="clear" w:color="auto" w:fill="FAFAFA"/>
        <w:spacing w:after="0" w:line="240" w:lineRule="auto"/>
        <w:ind w:left="0"/>
        <w:rPr>
          <w:rFonts w:ascii="inherit" w:eastAsia="Times New Roman" w:hAnsi="inherit" w:cs="Arial"/>
          <w:color w:val="000000"/>
          <w:sz w:val="20"/>
          <w:szCs w:val="20"/>
        </w:rPr>
      </w:pPr>
      <w:r w:rsidRPr="006E2D4B">
        <w:rPr>
          <w:rFonts w:ascii="Calibri" w:eastAsia="Times New Roman" w:hAnsi="Calibri" w:cs="Arial"/>
          <w:color w:val="000000"/>
          <w:bdr w:val="none" w:sz="0" w:space="0" w:color="auto" w:frame="1"/>
        </w:rPr>
        <w:lastRenderedPageBreak/>
        <w:t>Support your answers using the learning resources and current literature.</w:t>
      </w:r>
    </w:p>
    <w:p w14:paraId="1A7D9D04" w14:textId="77777777" w:rsidR="006E2D4B" w:rsidRDefault="006E2D4B">
      <w:bookmarkStart w:id="0" w:name="_GoBack"/>
      <w:bookmarkEnd w:id="0"/>
    </w:p>
    <w:sectPr w:rsidR="006E2D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F36A2"/>
    <w:multiLevelType w:val="multilevel"/>
    <w:tmpl w:val="56C67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D4B"/>
    <w:rsid w:val="006E2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B41BD"/>
  <w15:chartTrackingRefBased/>
  <w15:docId w15:val="{958506B5-B26D-49AC-8D7A-0EA895B75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2D4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E2D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6800948">
      <w:bodyDiv w:val="1"/>
      <w:marLeft w:val="0"/>
      <w:marRight w:val="0"/>
      <w:marTop w:val="0"/>
      <w:marBottom w:val="0"/>
      <w:divBdr>
        <w:top w:val="none" w:sz="0" w:space="0" w:color="auto"/>
        <w:left w:val="none" w:sz="0" w:space="0" w:color="auto"/>
        <w:bottom w:val="none" w:sz="0" w:space="0" w:color="auto"/>
        <w:right w:val="none" w:sz="0" w:space="0" w:color="auto"/>
      </w:divBdr>
    </w:div>
    <w:div w:id="1339651340">
      <w:bodyDiv w:val="1"/>
      <w:marLeft w:val="0"/>
      <w:marRight w:val="0"/>
      <w:marTop w:val="0"/>
      <w:marBottom w:val="0"/>
      <w:divBdr>
        <w:top w:val="none" w:sz="0" w:space="0" w:color="auto"/>
        <w:left w:val="none" w:sz="0" w:space="0" w:color="auto"/>
        <w:bottom w:val="none" w:sz="0" w:space="0" w:color="auto"/>
        <w:right w:val="none" w:sz="0" w:space="0" w:color="auto"/>
      </w:divBdr>
    </w:div>
    <w:div w:id="2070299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369</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Alphaus Keion R</dc:creator>
  <cp:keywords/>
  <dc:description/>
  <cp:lastModifiedBy>Alphaus Keion R</cp:lastModifiedBy>
  <cp:revision>1</cp:revision>
  <dcterms:created xsi:type="dcterms:W3CDTF">2019-06-06T02:35:00Z</dcterms:created>
  <dcterms:modified xsi:type="dcterms:W3CDTF">2019-06-06T02:40:00Z</dcterms:modified>
</cp:coreProperties>
</file>